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DD7E" w14:textId="77777777" w:rsidR="00A94F6C" w:rsidRDefault="003A42B9" w:rsidP="00A94F6C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Scheda per POF 2023/2024</w:t>
      </w:r>
    </w:p>
    <w:p w14:paraId="6A1E04E9" w14:textId="77777777" w:rsidR="002575AE" w:rsidRDefault="002575AE" w:rsidP="002575AE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Attività in orario aggiuntivo </w:t>
      </w:r>
      <w:proofErr w:type="gramStart"/>
      <w:r>
        <w:rPr>
          <w:b/>
          <w:sz w:val="24"/>
          <w:szCs w:val="24"/>
        </w:rPr>
        <w:t xml:space="preserve">[  </w:t>
      </w:r>
      <w:proofErr w:type="gramEnd"/>
      <w:r>
        <w:rPr>
          <w:b/>
          <w:sz w:val="24"/>
          <w:szCs w:val="24"/>
        </w:rPr>
        <w:t xml:space="preserve"> ]            Attività in orario curricolare [   ]</w:t>
      </w:r>
    </w:p>
    <w:p w14:paraId="1CAF4C31" w14:textId="77777777" w:rsidR="002575AE" w:rsidRDefault="002575AE" w:rsidP="00A94F6C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</w:p>
    <w:tbl>
      <w:tblPr>
        <w:tblW w:w="9516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2879"/>
        <w:gridCol w:w="6637"/>
      </w:tblGrid>
      <w:tr w:rsidR="00A94F6C" w14:paraId="47D891FA" w14:textId="77777777" w:rsidTr="00A94F6C">
        <w:trPr>
          <w:trHeight w:val="698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C0ABCB6" w14:textId="77777777" w:rsidR="00A94F6C" w:rsidRPr="006B44B3" w:rsidRDefault="00C52ABA" w:rsidP="00B4298B">
            <w:pPr>
              <w:suppressAutoHyphens w:val="0"/>
              <w:jc w:val="both"/>
              <w:rPr>
                <w:b/>
                <w:i/>
              </w:rPr>
            </w:pPr>
            <w:r w:rsidRPr="006B44B3">
              <w:rPr>
                <w:b/>
                <w:i/>
                <w:sz w:val="24"/>
                <w:szCs w:val="24"/>
              </w:rPr>
              <w:t>Titolo</w:t>
            </w:r>
            <w:r w:rsidR="00A94F6C" w:rsidRPr="006B44B3">
              <w:rPr>
                <w:b/>
                <w:i/>
                <w:sz w:val="24"/>
                <w:szCs w:val="24"/>
              </w:rPr>
              <w:t xml:space="preserve"> attività</w:t>
            </w:r>
            <w:r w:rsidR="004F258B" w:rsidRPr="006B44B3">
              <w:rPr>
                <w:b/>
                <w:i/>
                <w:sz w:val="24"/>
                <w:szCs w:val="24"/>
              </w:rPr>
              <w:t xml:space="preserve"> per Miglioramento Offerta Formativa</w:t>
            </w:r>
            <w:r w:rsidR="006B44B3">
              <w:rPr>
                <w:b/>
                <w:i/>
                <w:sz w:val="24"/>
                <w:szCs w:val="24"/>
              </w:rPr>
              <w:t xml:space="preserve"> 2023/2024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F63B7B" w14:textId="77777777" w:rsidR="00A94F6C" w:rsidRDefault="00A94F6C" w:rsidP="00B4298B">
            <w:pPr>
              <w:suppressAutoHyphens w:val="0"/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0B549B5A" w14:textId="77777777" w:rsidR="00A94F6C" w:rsidRDefault="00A94F6C" w:rsidP="00B4298B">
            <w:pPr>
              <w:suppressAutoHyphens w:val="0"/>
              <w:jc w:val="center"/>
            </w:pPr>
          </w:p>
        </w:tc>
      </w:tr>
      <w:tr w:rsidR="00A94F6C" w14:paraId="39E555C1" w14:textId="77777777" w:rsidTr="00A94F6C">
        <w:trPr>
          <w:trHeight w:val="563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50C32" w14:textId="77777777" w:rsidR="00A94F6C" w:rsidRPr="00A94F6C" w:rsidRDefault="00A94F6C" w:rsidP="00B4298B">
            <w:pPr>
              <w:suppressAutoHyphens w:val="0"/>
              <w:jc w:val="both"/>
              <w:rPr>
                <w:i/>
              </w:rPr>
            </w:pPr>
            <w:r w:rsidRPr="00A94F6C">
              <w:rPr>
                <w:i/>
                <w:sz w:val="24"/>
                <w:szCs w:val="24"/>
              </w:rPr>
              <w:t>Priorità del RAV 2</w:t>
            </w:r>
            <w:r w:rsidR="00C52ABA">
              <w:rPr>
                <w:i/>
                <w:sz w:val="24"/>
                <w:szCs w:val="24"/>
              </w:rPr>
              <w:t>022-2025</w:t>
            </w:r>
            <w:r w:rsidRPr="00A94F6C">
              <w:rPr>
                <w:i/>
                <w:sz w:val="24"/>
                <w:szCs w:val="24"/>
              </w:rPr>
              <w:t xml:space="preserve"> cui </w:t>
            </w:r>
            <w:r w:rsidR="004F258B">
              <w:rPr>
                <w:i/>
                <w:sz w:val="24"/>
                <w:szCs w:val="24"/>
              </w:rPr>
              <w:t>l’attività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94F6C">
              <w:rPr>
                <w:i/>
                <w:sz w:val="24"/>
                <w:szCs w:val="24"/>
              </w:rPr>
              <w:t xml:space="preserve">si riferisce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B4F9" w14:textId="77777777" w:rsidR="00A94F6C" w:rsidRDefault="00A94F6C" w:rsidP="00B4298B">
            <w:pPr>
              <w:suppressAutoHyphens w:val="0"/>
              <w:spacing w:after="0" w:line="240" w:lineRule="auto"/>
              <w:jc w:val="both"/>
            </w:pPr>
          </w:p>
          <w:p w14:paraId="7DD8BA5A" w14:textId="77777777" w:rsidR="00C52ABA" w:rsidRDefault="00C52ABA" w:rsidP="00B4298B">
            <w:pPr>
              <w:suppressAutoHyphens w:val="0"/>
              <w:spacing w:after="0" w:line="240" w:lineRule="auto"/>
              <w:jc w:val="both"/>
            </w:pPr>
          </w:p>
          <w:p w14:paraId="7E71FF4F" w14:textId="77777777" w:rsidR="00C52ABA" w:rsidRDefault="00C52ABA" w:rsidP="00B4298B">
            <w:pPr>
              <w:suppressAutoHyphens w:val="0"/>
              <w:spacing w:after="0" w:line="240" w:lineRule="auto"/>
              <w:jc w:val="both"/>
            </w:pPr>
          </w:p>
          <w:p w14:paraId="765C7A33" w14:textId="77777777" w:rsidR="00C52ABA" w:rsidRDefault="00C52ABA" w:rsidP="00B4298B">
            <w:pPr>
              <w:suppressAutoHyphens w:val="0"/>
              <w:spacing w:after="0" w:line="240" w:lineRule="auto"/>
              <w:jc w:val="both"/>
            </w:pPr>
          </w:p>
          <w:p w14:paraId="54C8E426" w14:textId="77777777" w:rsidR="00C52ABA" w:rsidRDefault="00C52ABA" w:rsidP="00B4298B">
            <w:pPr>
              <w:suppressAutoHyphens w:val="0"/>
              <w:spacing w:after="0" w:line="240" w:lineRule="auto"/>
              <w:jc w:val="both"/>
            </w:pPr>
          </w:p>
        </w:tc>
      </w:tr>
      <w:tr w:rsidR="003A42B9" w14:paraId="0243BAB4" w14:textId="77777777" w:rsidTr="00A94F6C">
        <w:trPr>
          <w:trHeight w:val="563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79FB0" w14:textId="77777777" w:rsidR="003A42B9" w:rsidRDefault="003A42B9" w:rsidP="004F258B">
            <w:pPr>
              <w:suppressAutoHyphens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Indicare il collegamento con uno o più Obiettivi formativi prioritari del PTOF</w:t>
            </w:r>
            <w:r w:rsidR="004F258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2022-2025</w:t>
            </w:r>
            <w:r w:rsidR="004F258B">
              <w:rPr>
                <w:i/>
                <w:sz w:val="24"/>
                <w:szCs w:val="24"/>
              </w:rPr>
              <w:t xml:space="preserve">/POF 2023-2024 </w:t>
            </w:r>
          </w:p>
          <w:p w14:paraId="5B55DCDB" w14:textId="77777777" w:rsidR="003A42B9" w:rsidRPr="004F258B" w:rsidRDefault="003A42B9" w:rsidP="004F258B">
            <w:pPr>
              <w:suppressAutoHyphens w:val="0"/>
              <w:rPr>
                <w:i/>
                <w:sz w:val="24"/>
                <w:szCs w:val="24"/>
              </w:rPr>
            </w:pPr>
            <w:r w:rsidRPr="004F258B">
              <w:rPr>
                <w:i/>
                <w:sz w:val="24"/>
                <w:szCs w:val="24"/>
              </w:rPr>
              <w:t>(</w:t>
            </w:r>
            <w:r w:rsidR="004F258B" w:rsidRPr="004F258B">
              <w:rPr>
                <w:i/>
                <w:sz w:val="24"/>
                <w:szCs w:val="24"/>
              </w:rPr>
              <w:t xml:space="preserve">Riportare i numeri corrispondenti </w:t>
            </w:r>
            <w:r w:rsidR="004F258B">
              <w:rPr>
                <w:i/>
                <w:sz w:val="24"/>
                <w:szCs w:val="24"/>
              </w:rPr>
              <w:t>-</w:t>
            </w:r>
            <w:r w:rsidRPr="004F258B">
              <w:rPr>
                <w:i/>
                <w:sz w:val="24"/>
                <w:szCs w:val="24"/>
              </w:rPr>
              <w:t xml:space="preserve"> allegato 1 alla scheda)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710" w14:textId="77777777" w:rsidR="003A42B9" w:rsidRDefault="003A42B9" w:rsidP="00B4298B">
            <w:pPr>
              <w:suppressAutoHyphens w:val="0"/>
              <w:spacing w:after="0" w:line="240" w:lineRule="auto"/>
              <w:jc w:val="both"/>
            </w:pPr>
          </w:p>
        </w:tc>
      </w:tr>
      <w:tr w:rsidR="00A94F6C" w14:paraId="70EF20BE" w14:textId="77777777" w:rsidTr="00A94F6C">
        <w:trPr>
          <w:trHeight w:val="563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E2D1B" w14:textId="77777777" w:rsidR="00A94F6C" w:rsidRPr="00A94F6C" w:rsidRDefault="004F258B" w:rsidP="00A94F6C">
            <w:pPr>
              <w:suppressAutoHyphens w:val="0"/>
              <w:jc w:val="both"/>
              <w:rPr>
                <w:i/>
              </w:rPr>
            </w:pPr>
            <w:r>
              <w:rPr>
                <w:i/>
                <w:sz w:val="24"/>
                <w:szCs w:val="24"/>
              </w:rPr>
              <w:t>Descrizione delle attività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5AF9" w14:textId="77777777" w:rsidR="00A94F6C" w:rsidRDefault="00A94F6C" w:rsidP="00A94F6C">
            <w:pPr>
              <w:suppressAutoHyphens w:val="0"/>
              <w:spacing w:after="0" w:line="240" w:lineRule="auto"/>
              <w:jc w:val="both"/>
            </w:pPr>
          </w:p>
          <w:p w14:paraId="6DAFDE18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0EE81E2E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79DA8E11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50892DB1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39AAC188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66CF5D43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3C39D1E5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11361004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62112A6A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479510DB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3CB46E10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</w:tc>
      </w:tr>
      <w:tr w:rsidR="00A94F6C" w14:paraId="658D61D4" w14:textId="77777777" w:rsidTr="00A94F6C">
        <w:trPr>
          <w:trHeight w:val="67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81D6D" w14:textId="77777777" w:rsidR="00A94F6C" w:rsidRPr="00A94F6C" w:rsidRDefault="00C52ABA" w:rsidP="00B4298B">
            <w:pPr>
              <w:suppressAutoHyphens w:val="0"/>
              <w:jc w:val="both"/>
              <w:rPr>
                <w:i/>
              </w:rPr>
            </w:pPr>
            <w:r>
              <w:rPr>
                <w:i/>
                <w:sz w:val="24"/>
                <w:szCs w:val="24"/>
              </w:rPr>
              <w:t>Destinatari</w:t>
            </w:r>
            <w:r w:rsidR="004F258B">
              <w:rPr>
                <w:i/>
                <w:sz w:val="24"/>
                <w:szCs w:val="24"/>
              </w:rPr>
              <w:t xml:space="preserve"> e criteri di scelta degli alunni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9093" w14:textId="77777777" w:rsidR="00A94F6C" w:rsidRDefault="00A94F6C" w:rsidP="00B4298B">
            <w:pPr>
              <w:suppressAutoHyphens w:val="0"/>
              <w:spacing w:after="0" w:line="240" w:lineRule="auto"/>
              <w:jc w:val="both"/>
            </w:pPr>
          </w:p>
          <w:p w14:paraId="61403729" w14:textId="77777777" w:rsidR="00C52ABA" w:rsidRDefault="00C52ABA" w:rsidP="00B4298B">
            <w:pPr>
              <w:suppressAutoHyphens w:val="0"/>
              <w:spacing w:after="0" w:line="240" w:lineRule="auto"/>
              <w:jc w:val="both"/>
            </w:pPr>
          </w:p>
          <w:p w14:paraId="7790FEFA" w14:textId="77777777" w:rsidR="00C52ABA" w:rsidRDefault="00C52ABA" w:rsidP="00B4298B">
            <w:pPr>
              <w:suppressAutoHyphens w:val="0"/>
              <w:spacing w:after="0" w:line="240" w:lineRule="auto"/>
              <w:jc w:val="both"/>
            </w:pPr>
          </w:p>
          <w:p w14:paraId="1092A9EB" w14:textId="77777777" w:rsidR="00C52ABA" w:rsidRDefault="00C52ABA" w:rsidP="00B4298B">
            <w:pPr>
              <w:suppressAutoHyphens w:val="0"/>
              <w:spacing w:after="0" w:line="240" w:lineRule="auto"/>
              <w:jc w:val="both"/>
            </w:pPr>
          </w:p>
        </w:tc>
      </w:tr>
      <w:tr w:rsidR="004F258B" w14:paraId="5A3F9649" w14:textId="77777777" w:rsidTr="00A94F6C">
        <w:trPr>
          <w:trHeight w:val="67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EEA76" w14:textId="77777777" w:rsidR="004F258B" w:rsidRDefault="004F258B" w:rsidP="00B4298B">
            <w:pPr>
              <w:suppressAutoHyphens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Tempi/periodo per la realizzazione </w:t>
            </w:r>
          </w:p>
          <w:p w14:paraId="17A5B904" w14:textId="77777777" w:rsidR="004F258B" w:rsidRDefault="004F258B" w:rsidP="00B4298B">
            <w:pPr>
              <w:suppressAutoHyphens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Cronoprogramma (ore settimanali e giorno – ore totali)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8394" w14:textId="77777777" w:rsidR="004F258B" w:rsidRDefault="004F258B" w:rsidP="00B4298B">
            <w:pPr>
              <w:suppressAutoHyphens w:val="0"/>
              <w:spacing w:after="0" w:line="240" w:lineRule="auto"/>
              <w:jc w:val="both"/>
            </w:pPr>
          </w:p>
        </w:tc>
      </w:tr>
      <w:tr w:rsidR="00A94F6C" w14:paraId="77CE0AA7" w14:textId="77777777" w:rsidTr="00A94F6C">
        <w:trPr>
          <w:trHeight w:val="670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56056" w14:textId="77777777" w:rsidR="00A94F6C" w:rsidRPr="00A94F6C" w:rsidRDefault="00C52ABA" w:rsidP="00B4298B">
            <w:pPr>
              <w:suppressAutoHyphens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Risorse</w:t>
            </w:r>
            <w:r w:rsidR="004F258B">
              <w:rPr>
                <w:i/>
                <w:sz w:val="24"/>
                <w:szCs w:val="24"/>
              </w:rPr>
              <w:t xml:space="preserve"> materiali e strumenti necessari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99B6" w14:textId="77777777" w:rsidR="00A94F6C" w:rsidRDefault="00A94F6C" w:rsidP="00B4298B">
            <w:pPr>
              <w:suppressAutoHyphens w:val="0"/>
              <w:spacing w:after="0" w:line="240" w:lineRule="auto"/>
              <w:jc w:val="both"/>
            </w:pPr>
          </w:p>
          <w:p w14:paraId="5CFEA61E" w14:textId="77777777" w:rsidR="00C52ABA" w:rsidRDefault="00C52ABA" w:rsidP="00B4298B">
            <w:pPr>
              <w:suppressAutoHyphens w:val="0"/>
              <w:spacing w:after="0" w:line="240" w:lineRule="auto"/>
              <w:jc w:val="both"/>
            </w:pPr>
          </w:p>
          <w:p w14:paraId="3037C649" w14:textId="77777777" w:rsidR="00C52ABA" w:rsidRDefault="00C52ABA" w:rsidP="00B4298B">
            <w:pPr>
              <w:suppressAutoHyphens w:val="0"/>
              <w:spacing w:after="0" w:line="240" w:lineRule="auto"/>
              <w:jc w:val="both"/>
            </w:pPr>
          </w:p>
          <w:p w14:paraId="66BE9BE2" w14:textId="77777777" w:rsidR="00C52ABA" w:rsidRDefault="00C52ABA" w:rsidP="00B4298B">
            <w:pPr>
              <w:suppressAutoHyphens w:val="0"/>
              <w:spacing w:after="0" w:line="240" w:lineRule="auto"/>
              <w:jc w:val="both"/>
            </w:pPr>
          </w:p>
          <w:p w14:paraId="396F243D" w14:textId="77777777" w:rsidR="00C52ABA" w:rsidRDefault="00C52ABA" w:rsidP="00B4298B">
            <w:pPr>
              <w:suppressAutoHyphens w:val="0"/>
              <w:spacing w:after="0" w:line="240" w:lineRule="auto"/>
              <w:jc w:val="both"/>
            </w:pPr>
          </w:p>
        </w:tc>
      </w:tr>
      <w:tr w:rsidR="00A94F6C" w14:paraId="49969A3C" w14:textId="77777777" w:rsidTr="00A94F6C">
        <w:trPr>
          <w:trHeight w:val="1997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BA859" w14:textId="77777777" w:rsidR="00A94F6C" w:rsidRPr="00A94F6C" w:rsidRDefault="004F258B" w:rsidP="00A94F6C">
            <w:pPr>
              <w:suppressAutoHyphens w:val="0"/>
              <w:jc w:val="both"/>
              <w:rPr>
                <w:i/>
              </w:rPr>
            </w:pPr>
            <w:r>
              <w:rPr>
                <w:i/>
                <w:sz w:val="24"/>
                <w:szCs w:val="24"/>
              </w:rPr>
              <w:t>Finalità /</w:t>
            </w:r>
            <w:r w:rsidR="00C52ABA">
              <w:rPr>
                <w:i/>
                <w:sz w:val="24"/>
                <w:szCs w:val="24"/>
              </w:rPr>
              <w:t>Risultati attesi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2597" w14:textId="77777777" w:rsidR="00A94F6C" w:rsidRDefault="00A94F6C" w:rsidP="00A94F6C">
            <w:pPr>
              <w:suppressAutoHyphens w:val="0"/>
              <w:spacing w:after="0" w:line="240" w:lineRule="auto"/>
              <w:jc w:val="both"/>
            </w:pPr>
          </w:p>
          <w:p w14:paraId="3E0CE1BB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0F3C8E8A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2135022D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09A13B1D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096574F2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14441E3D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  <w:p w14:paraId="1448D817" w14:textId="77777777" w:rsidR="00C52ABA" w:rsidRDefault="00C52ABA" w:rsidP="00A94F6C">
            <w:pPr>
              <w:suppressAutoHyphens w:val="0"/>
              <w:spacing w:after="0" w:line="240" w:lineRule="auto"/>
              <w:jc w:val="both"/>
            </w:pPr>
          </w:p>
        </w:tc>
      </w:tr>
    </w:tbl>
    <w:p w14:paraId="31A7CC42" w14:textId="77777777" w:rsidR="002575AE" w:rsidRDefault="002575AE" w:rsidP="004F258B">
      <w:pPr>
        <w:spacing w:before="100" w:beforeAutospacing="1" w:after="100" w:afterAutospacing="1" w:line="240" w:lineRule="atLeast"/>
        <w:jc w:val="right"/>
        <w:rPr>
          <w:rFonts w:ascii="OpenSans" w:eastAsia="Times New Roman" w:hAnsi="OpenSans" w:cs="Times New Roman"/>
          <w:b/>
          <w:bCs/>
          <w:color w:val="000000" w:themeColor="text1"/>
          <w:sz w:val="28"/>
          <w:szCs w:val="42"/>
          <w:lang w:eastAsia="it-IT"/>
        </w:rPr>
      </w:pPr>
    </w:p>
    <w:p w14:paraId="0D53DF5D" w14:textId="77777777" w:rsidR="002575AE" w:rsidRDefault="002575AE" w:rsidP="004F258B">
      <w:pPr>
        <w:spacing w:before="100" w:beforeAutospacing="1" w:after="100" w:afterAutospacing="1" w:line="240" w:lineRule="atLeast"/>
        <w:jc w:val="right"/>
        <w:rPr>
          <w:rFonts w:ascii="OpenSans" w:eastAsia="Times New Roman" w:hAnsi="OpenSans" w:cs="Times New Roman"/>
          <w:b/>
          <w:bCs/>
          <w:color w:val="000000" w:themeColor="text1"/>
          <w:sz w:val="28"/>
          <w:szCs w:val="42"/>
          <w:lang w:eastAsia="it-IT"/>
        </w:rPr>
      </w:pPr>
    </w:p>
    <w:p w14:paraId="65ACAF07" w14:textId="77777777" w:rsidR="004F258B" w:rsidRDefault="004F258B" w:rsidP="004F258B">
      <w:pPr>
        <w:spacing w:before="100" w:beforeAutospacing="1" w:after="100" w:afterAutospacing="1" w:line="240" w:lineRule="atLeast"/>
        <w:jc w:val="right"/>
        <w:rPr>
          <w:rFonts w:ascii="OpenSans" w:eastAsia="Times New Roman" w:hAnsi="OpenSans" w:cs="Times New Roman"/>
          <w:b/>
          <w:bCs/>
          <w:color w:val="000000" w:themeColor="text1"/>
          <w:sz w:val="28"/>
          <w:szCs w:val="42"/>
          <w:lang w:eastAsia="it-IT"/>
        </w:rPr>
      </w:pPr>
      <w:r>
        <w:rPr>
          <w:rFonts w:ascii="OpenSans" w:eastAsia="Times New Roman" w:hAnsi="OpenSans" w:cs="Times New Roman"/>
          <w:b/>
          <w:bCs/>
          <w:color w:val="000000" w:themeColor="text1"/>
          <w:sz w:val="28"/>
          <w:szCs w:val="42"/>
          <w:lang w:eastAsia="it-IT"/>
        </w:rPr>
        <w:t>Firma del docente referente</w:t>
      </w:r>
    </w:p>
    <w:p w14:paraId="2CC37AE2" w14:textId="77777777" w:rsidR="00D54643" w:rsidRDefault="00D54643" w:rsidP="004F258B">
      <w:pPr>
        <w:spacing w:before="100" w:beforeAutospacing="1" w:after="100" w:afterAutospacing="1" w:line="240" w:lineRule="atLeast"/>
        <w:jc w:val="right"/>
        <w:rPr>
          <w:rFonts w:ascii="OpenSans" w:eastAsia="Times New Roman" w:hAnsi="OpenSans" w:cs="Times New Roman"/>
          <w:b/>
          <w:bCs/>
          <w:color w:val="000000" w:themeColor="text1"/>
          <w:sz w:val="28"/>
          <w:szCs w:val="42"/>
          <w:lang w:eastAsia="it-IT"/>
        </w:rPr>
      </w:pPr>
    </w:p>
    <w:p w14:paraId="624DF3AF" w14:textId="77777777" w:rsidR="00D54643" w:rsidRDefault="00D54643" w:rsidP="004F258B">
      <w:pPr>
        <w:spacing w:before="100" w:beforeAutospacing="1" w:after="100" w:afterAutospacing="1" w:line="240" w:lineRule="atLeast"/>
        <w:jc w:val="right"/>
        <w:rPr>
          <w:rFonts w:ascii="OpenSans" w:eastAsia="Times New Roman" w:hAnsi="OpenSans" w:cs="Times New Roman"/>
          <w:b/>
          <w:bCs/>
          <w:color w:val="000000" w:themeColor="text1"/>
          <w:sz w:val="28"/>
          <w:szCs w:val="42"/>
          <w:lang w:eastAsia="it-IT"/>
        </w:rPr>
      </w:pPr>
    </w:p>
    <w:p w14:paraId="638A7AA1" w14:textId="77777777" w:rsidR="004F258B" w:rsidRPr="00D54643" w:rsidRDefault="004F258B" w:rsidP="003A42B9">
      <w:pPr>
        <w:spacing w:before="100" w:beforeAutospacing="1" w:after="100" w:afterAutospacing="1" w:line="240" w:lineRule="atLeast"/>
        <w:rPr>
          <w:rFonts w:ascii="OpenSans" w:eastAsia="Times New Roman" w:hAnsi="OpenSans" w:cs="Times New Roman"/>
          <w:bCs/>
          <w:color w:val="000000" w:themeColor="text1"/>
          <w:sz w:val="28"/>
          <w:szCs w:val="42"/>
          <w:lang w:eastAsia="it-IT"/>
        </w:rPr>
      </w:pPr>
    </w:p>
    <w:p w14:paraId="528F6E92" w14:textId="77777777" w:rsidR="004F258B" w:rsidRPr="00D54643" w:rsidRDefault="00D54643" w:rsidP="003A42B9">
      <w:pPr>
        <w:spacing w:before="100" w:beforeAutospacing="1" w:after="100" w:afterAutospacing="1" w:line="240" w:lineRule="atLeast"/>
        <w:rPr>
          <w:rFonts w:ascii="OpenSans" w:eastAsia="Times New Roman" w:hAnsi="OpenSans" w:cs="Times New Roman"/>
          <w:bCs/>
          <w:color w:val="000000" w:themeColor="text1"/>
          <w:sz w:val="28"/>
          <w:szCs w:val="42"/>
          <w:lang w:eastAsia="it-IT"/>
        </w:rPr>
      </w:pPr>
      <w:r w:rsidRPr="00D54643">
        <w:rPr>
          <w:rFonts w:ascii="OpenSans" w:eastAsia="Times New Roman" w:hAnsi="OpenSans" w:cs="Times New Roman"/>
          <w:bCs/>
          <w:i/>
          <w:color w:val="000000" w:themeColor="text1"/>
          <w:sz w:val="28"/>
          <w:szCs w:val="42"/>
          <w:u w:val="single"/>
          <w:lang w:eastAsia="it-IT"/>
        </w:rPr>
        <w:t xml:space="preserve">Da inviare alla F.S. </w:t>
      </w:r>
      <w:proofErr w:type="gramStart"/>
      <w:r w:rsidRPr="00D54643">
        <w:rPr>
          <w:rFonts w:ascii="OpenSans" w:eastAsia="Times New Roman" w:hAnsi="OpenSans" w:cs="Times New Roman"/>
          <w:bCs/>
          <w:i/>
          <w:color w:val="000000" w:themeColor="text1"/>
          <w:sz w:val="28"/>
          <w:szCs w:val="42"/>
          <w:u w:val="single"/>
          <w:lang w:eastAsia="it-IT"/>
        </w:rPr>
        <w:t>PTOF</w:t>
      </w:r>
      <w:r>
        <w:rPr>
          <w:rFonts w:ascii="OpenSans" w:eastAsia="Times New Roman" w:hAnsi="OpenSans" w:cs="Times New Roman"/>
          <w:bCs/>
          <w:i/>
          <w:color w:val="000000" w:themeColor="text1"/>
          <w:sz w:val="28"/>
          <w:szCs w:val="42"/>
          <w:lang w:eastAsia="it-IT"/>
        </w:rPr>
        <w:t xml:space="preserve"> </w:t>
      </w:r>
      <w:r>
        <w:rPr>
          <w:rFonts w:ascii="OpenSans" w:eastAsia="Times New Roman" w:hAnsi="OpenSans" w:cs="Times New Roman"/>
          <w:bCs/>
          <w:color w:val="000000" w:themeColor="text1"/>
          <w:sz w:val="28"/>
          <w:szCs w:val="42"/>
          <w:lang w:eastAsia="it-IT"/>
        </w:rPr>
        <w:t xml:space="preserve"> rosalba.accomando@scuolacesareo.edu.it</w:t>
      </w:r>
      <w:proofErr w:type="gramEnd"/>
    </w:p>
    <w:p w14:paraId="6391A915" w14:textId="77777777" w:rsidR="004F258B" w:rsidRDefault="004F258B" w:rsidP="003A42B9">
      <w:pPr>
        <w:spacing w:before="100" w:beforeAutospacing="1" w:after="100" w:afterAutospacing="1" w:line="240" w:lineRule="atLeast"/>
        <w:rPr>
          <w:rFonts w:ascii="OpenSans" w:eastAsia="Times New Roman" w:hAnsi="OpenSans" w:cs="Times New Roman"/>
          <w:b/>
          <w:bCs/>
          <w:color w:val="000000" w:themeColor="text1"/>
          <w:sz w:val="28"/>
          <w:szCs w:val="42"/>
          <w:lang w:eastAsia="it-IT"/>
        </w:rPr>
      </w:pPr>
    </w:p>
    <w:p w14:paraId="661086DC" w14:textId="77777777" w:rsidR="003A42B9" w:rsidRPr="00F62326" w:rsidRDefault="003A42B9" w:rsidP="003A42B9">
      <w:pPr>
        <w:spacing w:before="100" w:beforeAutospacing="1" w:after="100" w:afterAutospacing="1" w:line="240" w:lineRule="atLeast"/>
        <w:rPr>
          <w:rFonts w:ascii="OpenSans" w:eastAsia="Times New Roman" w:hAnsi="OpenSans" w:cs="Times New Roman"/>
          <w:b/>
          <w:bCs/>
          <w:color w:val="93474F"/>
          <w:sz w:val="28"/>
          <w:szCs w:val="42"/>
          <w:lang w:eastAsia="it-IT"/>
        </w:rPr>
      </w:pPr>
      <w:proofErr w:type="spellStart"/>
      <w:r>
        <w:rPr>
          <w:rFonts w:ascii="OpenSans" w:eastAsia="Times New Roman" w:hAnsi="OpenSans" w:cs="Times New Roman"/>
          <w:b/>
          <w:bCs/>
          <w:color w:val="000000" w:themeColor="text1"/>
          <w:sz w:val="28"/>
          <w:szCs w:val="42"/>
          <w:lang w:eastAsia="it-IT"/>
        </w:rPr>
        <w:t>All</w:t>
      </w:r>
      <w:proofErr w:type="spellEnd"/>
      <w:r>
        <w:rPr>
          <w:rFonts w:ascii="OpenSans" w:eastAsia="Times New Roman" w:hAnsi="OpenSans" w:cs="Times New Roman"/>
          <w:b/>
          <w:bCs/>
          <w:color w:val="000000" w:themeColor="text1"/>
          <w:sz w:val="28"/>
          <w:szCs w:val="42"/>
          <w:lang w:eastAsia="it-IT"/>
        </w:rPr>
        <w:t xml:space="preserve">. 1 </w:t>
      </w:r>
      <w:r w:rsidRPr="00664DCD">
        <w:rPr>
          <w:rFonts w:ascii="OpenSans" w:eastAsia="Times New Roman" w:hAnsi="OpenSans" w:cs="Times New Roman"/>
          <w:b/>
          <w:bCs/>
          <w:color w:val="93474F"/>
          <w:sz w:val="28"/>
          <w:szCs w:val="42"/>
          <w:lang w:eastAsia="it-IT"/>
        </w:rPr>
        <w:t>Obiettivi formativi prioritari</w:t>
      </w:r>
    </w:p>
    <w:p w14:paraId="231285E8" w14:textId="77777777" w:rsidR="003A42B9" w:rsidRPr="00664DCD" w:rsidRDefault="003A42B9" w:rsidP="003A42B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lang w:eastAsia="it-IT"/>
        </w:rPr>
      </w:pPr>
      <w:r w:rsidRPr="00664DCD">
        <w:rPr>
          <w:rFonts w:ascii="OpenSans" w:eastAsia="Times New Roman" w:hAnsi="OpenSans" w:cs="Times New Roman"/>
          <w:b/>
          <w:bCs/>
          <w:color w:val="93474F"/>
          <w:sz w:val="28"/>
          <w:szCs w:val="42"/>
          <w:lang w:eastAsia="it-IT"/>
        </w:rPr>
        <w:t xml:space="preserve">(art. 1, comma 7 L. 107/15) </w:t>
      </w:r>
    </w:p>
    <w:p w14:paraId="18A7E2E9" w14:textId="77777777" w:rsidR="003A42B9" w:rsidRPr="00664DCD" w:rsidRDefault="003A42B9" w:rsidP="003A42B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64DCD">
        <w:rPr>
          <w:rFonts w:ascii="OpenSans" w:eastAsia="Times New Roman" w:hAnsi="OpenSans" w:cs="Times New Roman"/>
          <w:color w:val="595959"/>
          <w:sz w:val="34"/>
          <w:szCs w:val="34"/>
          <w:lang w:eastAsia="it-IT"/>
        </w:rPr>
        <w:t xml:space="preserve">Obiettivi formativi individuati dalla scuola </w:t>
      </w:r>
    </w:p>
    <w:p w14:paraId="7BB8BF03" w14:textId="77777777" w:rsidR="003A42B9" w:rsidRPr="004F258B" w:rsidRDefault="003A42B9" w:rsidP="004F258B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4F258B"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 xml:space="preserve">valorizzazione e potenziamento delle competenze linguistiche, con particolare riferimento all'italiano nonché alla lingua inglese e ad altre lingue dell'Unione europea, anche mediante l'utilizzo della metodologia Content </w:t>
      </w:r>
      <w:proofErr w:type="spellStart"/>
      <w:r w:rsidRPr="004F258B"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>language</w:t>
      </w:r>
      <w:proofErr w:type="spellEnd"/>
      <w:r w:rsidRPr="004F258B"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 xml:space="preserve"> </w:t>
      </w:r>
      <w:proofErr w:type="spellStart"/>
      <w:r w:rsidRPr="004F258B"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>integrated</w:t>
      </w:r>
      <w:proofErr w:type="spellEnd"/>
      <w:r w:rsidRPr="004F258B"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 xml:space="preserve"> learning</w:t>
      </w:r>
    </w:p>
    <w:p w14:paraId="7984C308" w14:textId="77777777" w:rsidR="003A42B9" w:rsidRPr="00664DCD" w:rsidRDefault="003A42B9" w:rsidP="003A42B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664DCD">
        <w:rPr>
          <w:rFonts w:ascii="titilliumweb-r" w:eastAsia="Times New Roman" w:hAnsi="titilliumweb-r" w:cs="Times New Roman"/>
          <w:color w:val="333333"/>
          <w:shd w:val="clear" w:color="auto" w:fill="FFFFFF"/>
          <w:lang w:eastAsia="it-IT"/>
        </w:rPr>
        <w:t>potenziamento delle competenze matematico-logiche e scientifiche</w:t>
      </w:r>
    </w:p>
    <w:p w14:paraId="753B0E4D" w14:textId="77777777" w:rsidR="003A42B9" w:rsidRPr="00F119B5" w:rsidRDefault="003A42B9" w:rsidP="003A42B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664DCD"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</w:r>
    </w:p>
    <w:p w14:paraId="75A09EAC" w14:textId="77777777" w:rsidR="003A42B9" w:rsidRPr="00F119B5" w:rsidRDefault="003A42B9" w:rsidP="003A42B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F119B5">
        <w:rPr>
          <w:rFonts w:ascii="titilliumweb-r" w:eastAsia="Times New Roman" w:hAnsi="titilliumweb-r" w:cs="Times New Roman"/>
          <w:color w:val="333333"/>
          <w:shd w:val="clear" w:color="auto" w:fill="FFFFFF"/>
          <w:lang w:eastAsia="it-IT"/>
        </w:rPr>
        <w:t xml:space="preserve"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</w:t>
      </w:r>
      <w:r w:rsidRPr="00F119B5">
        <w:rPr>
          <w:rFonts w:ascii="titilliumweb-r" w:eastAsia="Times New Roman" w:hAnsi="titilliumweb-r" w:cs="Times New Roman"/>
          <w:color w:val="333333"/>
          <w:shd w:val="clear" w:color="auto" w:fill="FFFFFF"/>
          <w:lang w:eastAsia="it-IT"/>
        </w:rPr>
        <w:lastRenderedPageBreak/>
        <w:t>potenziamento delle conoscenze in materia giuridica ed economico-finanziaria e di educazione all'autoimprenditorialità</w:t>
      </w:r>
    </w:p>
    <w:p w14:paraId="2DF432AF" w14:textId="77777777" w:rsidR="003A42B9" w:rsidRPr="00F119B5" w:rsidRDefault="003A42B9" w:rsidP="003A42B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F119B5"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>sviluppo di comportamenti responsabili ispirati alla conoscenza e al rispetto della legalità, della sostenibilità ambientale, dei beni paesaggistici, del patrimonio e delle attività culturali</w:t>
      </w:r>
    </w:p>
    <w:p w14:paraId="0C492357" w14:textId="77777777" w:rsidR="003A42B9" w:rsidRPr="00F119B5" w:rsidRDefault="003A42B9" w:rsidP="003A42B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F119B5">
        <w:rPr>
          <w:rFonts w:ascii="titilliumweb-r" w:eastAsia="Times New Roman" w:hAnsi="titilliumweb-r" w:cs="Times New Roman"/>
          <w:color w:val="333333"/>
          <w:shd w:val="clear" w:color="auto" w:fill="FFFFFF"/>
          <w:lang w:eastAsia="it-IT"/>
        </w:rPr>
        <w:t>alfabetizzazione all'arte, alle tecniche e ai media di produzione e diffusione delle immagini</w:t>
      </w:r>
    </w:p>
    <w:p w14:paraId="6CDD8A2F" w14:textId="77777777" w:rsidR="003A42B9" w:rsidRPr="00F62326" w:rsidRDefault="003A42B9" w:rsidP="003A42B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F62326"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</w:r>
    </w:p>
    <w:p w14:paraId="0A0B1527" w14:textId="77777777" w:rsidR="003A42B9" w:rsidRPr="00F62326" w:rsidRDefault="003A42B9" w:rsidP="003A42B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F62326">
        <w:rPr>
          <w:rFonts w:ascii="titilliumweb-r" w:eastAsia="Times New Roman" w:hAnsi="titilliumweb-r" w:cs="Times New Roman"/>
          <w:color w:val="333333"/>
          <w:shd w:val="clear" w:color="auto" w:fill="FFFFFF"/>
          <w:lang w:eastAsia="it-IT"/>
        </w:rPr>
        <w:t>sviluppo delle competenze digitali degli studenti, con particolare riguardo al pensiero computazionale, all'utilizzo critico e consapevole dei social network e dei media nonché alla produzione e ai legami con il mondo del lavoro</w:t>
      </w:r>
    </w:p>
    <w:p w14:paraId="6637382E" w14:textId="77777777" w:rsidR="003A42B9" w:rsidRPr="00F62326" w:rsidRDefault="003A42B9" w:rsidP="003A42B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F62326"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>potenziamento delle metodologie laboratoriali e delle attività di laboratorio</w:t>
      </w:r>
    </w:p>
    <w:p w14:paraId="6F7333B2" w14:textId="77777777" w:rsidR="003A42B9" w:rsidRPr="00F62326" w:rsidRDefault="003A42B9" w:rsidP="003A42B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F62326">
        <w:rPr>
          <w:rFonts w:ascii="titilliumweb-r" w:eastAsia="Times New Roman" w:hAnsi="titilliumweb-r" w:cs="Times New Roman"/>
          <w:color w:val="333333"/>
          <w:shd w:val="clear" w:color="auto" w:fill="FFFFFF"/>
          <w:lang w:eastAsia="it-IT"/>
        </w:rPr>
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</w:r>
    </w:p>
    <w:p w14:paraId="31931E97" w14:textId="77777777" w:rsidR="003A42B9" w:rsidRPr="00F62326" w:rsidRDefault="003A42B9" w:rsidP="003A42B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F62326">
        <w:rPr>
          <w:rFonts w:ascii="titilliumweb-r" w:eastAsia="Times New Roman" w:hAnsi="titilliumweb-r" w:cs="Times New Roman"/>
          <w:color w:val="333333"/>
          <w:shd w:val="clear" w:color="auto" w:fill="FFFFFF"/>
          <w:lang w:eastAsia="it-IT"/>
        </w:rPr>
        <w:t>valorizzazione di percorsi formativi individualizzati e coinvolgimento degli alunni e degli studenti</w:t>
      </w:r>
    </w:p>
    <w:p w14:paraId="7409421F" w14:textId="77777777" w:rsidR="003A42B9" w:rsidRPr="00F62326" w:rsidRDefault="003A42B9" w:rsidP="003A42B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F62326"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>individuazione di percorsi e di sistemi funzionali alla premialit</w:t>
      </w:r>
      <w:r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>à</w:t>
      </w:r>
      <w:r w:rsidRPr="00F62326"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 xml:space="preserve"> e alla valorizzazione del merito degli alunni e degli studenti</w:t>
      </w:r>
    </w:p>
    <w:p w14:paraId="223A931A" w14:textId="77777777" w:rsidR="003A42B9" w:rsidRPr="00F62326" w:rsidRDefault="003A42B9" w:rsidP="003A42B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F62326">
        <w:rPr>
          <w:rFonts w:ascii="titilliumweb-r" w:eastAsia="Times New Roman" w:hAnsi="titilliumweb-r" w:cs="Times New Roman"/>
          <w:color w:val="333333"/>
          <w:shd w:val="clear" w:color="auto" w:fill="FFFFFF"/>
          <w:lang w:eastAsia="it-IT"/>
        </w:rPr>
        <w:t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</w:t>
      </w:r>
    </w:p>
    <w:p w14:paraId="3C2A1F64" w14:textId="77777777" w:rsidR="00A94F6C" w:rsidRPr="003A42B9" w:rsidRDefault="003A42B9" w:rsidP="003A42B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F62326"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>definizione di un sistema di orientament</w:t>
      </w:r>
      <w:r>
        <w:rPr>
          <w:rFonts w:ascii="titilliumweb-r" w:eastAsia="Times New Roman" w:hAnsi="titilliumweb-r" w:cs="Times New Roman"/>
          <w:color w:val="333333"/>
          <w:shd w:val="clear" w:color="auto" w:fill="F9F9F9"/>
          <w:lang w:eastAsia="it-IT"/>
        </w:rPr>
        <w:t>o</w:t>
      </w:r>
    </w:p>
    <w:sectPr w:rsidR="00A94F6C" w:rsidRPr="003A4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web-r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78C"/>
    <w:multiLevelType w:val="multilevel"/>
    <w:tmpl w:val="EBAA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tilliumweb-r" w:eastAsia="Times New Roman" w:hAnsi="titilliumweb-r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6C"/>
    <w:rsid w:val="002575AE"/>
    <w:rsid w:val="003A42B9"/>
    <w:rsid w:val="004F258B"/>
    <w:rsid w:val="005E663B"/>
    <w:rsid w:val="006B44B3"/>
    <w:rsid w:val="00827E50"/>
    <w:rsid w:val="00884F7C"/>
    <w:rsid w:val="00A94F6C"/>
    <w:rsid w:val="00BF0EAA"/>
    <w:rsid w:val="00C52ABA"/>
    <w:rsid w:val="00D54643"/>
    <w:rsid w:val="00F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7341"/>
  <w15:chartTrackingRefBased/>
  <w15:docId w15:val="{9F2403D5-5517-4A9D-8FDE-F9CDBEB0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7"/>
    <w:qFormat/>
    <w:rsid w:val="00A94F6C"/>
    <w:pPr>
      <w:suppressAutoHyphens/>
      <w:spacing w:after="200" w:line="276" w:lineRule="auto"/>
    </w:pPr>
    <w:rPr>
      <w:rFonts w:ascii="Calibri" w:eastAsia="Calibri" w:hAnsi="Calibri" w:cs="Calibri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2B9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 Asus</cp:lastModifiedBy>
  <cp:revision>2</cp:revision>
  <dcterms:created xsi:type="dcterms:W3CDTF">2023-10-11T11:36:00Z</dcterms:created>
  <dcterms:modified xsi:type="dcterms:W3CDTF">2023-10-11T11:36:00Z</dcterms:modified>
</cp:coreProperties>
</file>